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6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90"/>
        <w:gridCol w:w="7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290" w:type="dxa"/>
            <w:tcBorders>
              <w:top w:val="nil"/>
              <w:left w:val="nil"/>
              <w:bottom w:val="nil"/>
              <w:right w:val="nil"/>
            </w:tcBorders>
            <w:shd w:val="clear"/>
            <w:noWrap/>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附件3</w:t>
            </w:r>
          </w:p>
        </w:tc>
        <w:tc>
          <w:tcPr>
            <w:tcW w:w="7365"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0" w:type="auto"/>
            <w:gridSpan w:val="2"/>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bookmarkStart w:id="0" w:name="_GoBack"/>
            <w:r>
              <w:rPr>
                <w:rFonts w:hint="eastAsia" w:ascii="方正小标宋简体" w:hAnsi="方正小标宋简体" w:eastAsia="方正小标宋简体" w:cs="方正小标宋简体"/>
                <w:i w:val="0"/>
                <w:iCs w:val="0"/>
                <w:color w:val="000000"/>
                <w:kern w:val="0"/>
                <w:sz w:val="36"/>
                <w:szCs w:val="36"/>
                <w:u w:val="none"/>
                <w:bdr w:val="none" w:color="auto" w:sz="0" w:space="0"/>
                <w:lang w:val="en-US" w:eastAsia="zh-CN" w:bidi="ar"/>
              </w:rPr>
              <w:t>政府采购项目绩效评价结果直接划分为“差”情形</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1290" w:type="dxa"/>
            <w:tcBorders>
              <w:top w:val="single" w:color="000000" w:sz="8" w:space="0"/>
              <w:left w:val="single" w:color="000000" w:sz="8" w:space="0"/>
              <w:bottom w:val="nil"/>
              <w:right w:val="single" w:color="000000" w:sz="8" w:space="0"/>
            </w:tcBorders>
            <w:shd w:val="clear"/>
            <w:vAlign w:val="top"/>
          </w:tcPr>
          <w:p>
            <w:pPr>
              <w:keepNext w:val="0"/>
              <w:keepLines w:val="0"/>
              <w:widowControl/>
              <w:suppressLineNumbers w:val="0"/>
              <w:jc w:val="center"/>
              <w:textAlignment w:val="top"/>
              <w:rPr>
                <w:rFonts w:hint="eastAsia" w:ascii="黑体" w:hAnsi="宋体" w:eastAsia="黑体" w:cs="黑体"/>
                <w:i w:val="0"/>
                <w:iCs w:val="0"/>
                <w:color w:val="000000"/>
                <w:sz w:val="32"/>
                <w:szCs w:val="32"/>
                <w:u w:val="none"/>
              </w:rPr>
            </w:pPr>
            <w:r>
              <w:rPr>
                <w:rStyle w:val="4"/>
                <w:bdr w:val="none" w:color="auto" w:sz="0" w:space="0"/>
                <w:lang w:val="en-US" w:eastAsia="zh-CN" w:bidi="ar"/>
              </w:rPr>
              <w:t>序号</w:t>
            </w:r>
          </w:p>
        </w:tc>
        <w:tc>
          <w:tcPr>
            <w:tcW w:w="7365" w:type="dxa"/>
            <w:tcBorders>
              <w:top w:val="single" w:color="000000" w:sz="8" w:space="0"/>
              <w:left w:val="single" w:color="000000" w:sz="8" w:space="0"/>
              <w:bottom w:val="nil"/>
              <w:right w:val="single" w:color="000000" w:sz="8" w:space="0"/>
            </w:tcBorders>
            <w:shd w:val="clear"/>
            <w:vAlign w:val="top"/>
          </w:tcPr>
          <w:p>
            <w:pPr>
              <w:keepNext w:val="0"/>
              <w:keepLines w:val="0"/>
              <w:widowControl/>
              <w:suppressLineNumbers w:val="0"/>
              <w:jc w:val="center"/>
              <w:textAlignment w:val="top"/>
              <w:rPr>
                <w:rFonts w:hint="eastAsia" w:ascii="黑体" w:hAnsi="宋体" w:eastAsia="黑体" w:cs="黑体"/>
                <w:i w:val="0"/>
                <w:iCs w:val="0"/>
                <w:color w:val="000000"/>
                <w:sz w:val="32"/>
                <w:szCs w:val="32"/>
                <w:u w:val="none"/>
              </w:rPr>
            </w:pPr>
            <w:r>
              <w:rPr>
                <w:rStyle w:val="4"/>
                <w:bdr w:val="none" w:color="auto" w:sz="0" w:space="0"/>
                <w:lang w:val="en-US" w:eastAsia="zh-CN" w:bidi="ar"/>
              </w:rPr>
              <w:t>指 标 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12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bdr w:val="none" w:color="auto" w:sz="0" w:space="0"/>
                <w:lang w:val="en-US" w:eastAsia="zh-CN" w:bidi="ar"/>
              </w:rPr>
              <w:t>1</w:t>
            </w:r>
          </w:p>
        </w:tc>
        <w:tc>
          <w:tcPr>
            <w:tcW w:w="73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将应当进行公开招标的项目化整为零或者以其他任何方式规避公开招标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129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bdr w:val="none" w:color="auto" w:sz="0" w:space="0"/>
                <w:lang w:val="en-US" w:eastAsia="zh-CN" w:bidi="ar"/>
              </w:rPr>
              <w:t>2</w:t>
            </w:r>
          </w:p>
        </w:tc>
        <w:tc>
          <w:tcPr>
            <w:tcW w:w="73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擅自提高采购标准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129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bdr w:val="none" w:color="auto" w:sz="0" w:space="0"/>
                <w:lang w:val="en-US" w:eastAsia="zh-CN" w:bidi="ar"/>
              </w:rPr>
              <w:t>3</w:t>
            </w:r>
          </w:p>
        </w:tc>
        <w:tc>
          <w:tcPr>
            <w:tcW w:w="73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以不合理的条件对供应商实行差别待遇或者歧视待遇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129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bdr w:val="none" w:color="auto" w:sz="0" w:space="0"/>
                <w:lang w:val="en-US" w:eastAsia="zh-CN" w:bidi="ar"/>
              </w:rPr>
              <w:t>4</w:t>
            </w:r>
          </w:p>
        </w:tc>
        <w:tc>
          <w:tcPr>
            <w:tcW w:w="73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未依法在指定媒体上发布政府采购项目信息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1290" w:type="dxa"/>
            <w:tcBorders>
              <w:top w:val="nil"/>
              <w:left w:val="single" w:color="000000" w:sz="8" w:space="0"/>
              <w:bottom w:val="nil"/>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bdr w:val="none" w:color="auto" w:sz="0" w:space="0"/>
                <w:lang w:val="en-US" w:eastAsia="zh-CN" w:bidi="ar"/>
              </w:rPr>
              <w:t>5</w:t>
            </w:r>
          </w:p>
        </w:tc>
        <w:tc>
          <w:tcPr>
            <w:tcW w:w="7365" w:type="dxa"/>
            <w:tcBorders>
              <w:top w:val="nil"/>
              <w:left w:val="single" w:color="000000" w:sz="8" w:space="0"/>
              <w:bottom w:val="nil"/>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未依法从政府采购评审专家库中抽取评审专家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0" w:hRule="atLeast"/>
        </w:trPr>
        <w:tc>
          <w:tcPr>
            <w:tcW w:w="12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bdr w:val="none" w:color="auto" w:sz="0" w:space="0"/>
                <w:lang w:val="en-US" w:eastAsia="zh-CN" w:bidi="ar"/>
              </w:rPr>
              <w:t>6</w:t>
            </w:r>
          </w:p>
        </w:tc>
        <w:tc>
          <w:tcPr>
            <w:tcW w:w="73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未按照规定在评标委员会、竞争性谈判小组或者询价小组推荐的中标或者成交候选人中确定中标或者成交供应商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1290" w:type="dxa"/>
            <w:tcBorders>
              <w:top w:val="nil"/>
              <w:left w:val="single" w:color="000000" w:sz="8" w:space="0"/>
              <w:bottom w:val="nil"/>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bdr w:val="none" w:color="auto" w:sz="0" w:space="0"/>
                <w:lang w:val="en-US" w:eastAsia="zh-CN" w:bidi="ar"/>
              </w:rPr>
              <w:t>7</w:t>
            </w:r>
          </w:p>
        </w:tc>
        <w:tc>
          <w:tcPr>
            <w:tcW w:w="73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采购进口产品未获得财政部门批准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12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bdr w:val="none" w:color="auto" w:sz="0" w:space="0"/>
                <w:lang w:val="en-US" w:eastAsia="zh-CN" w:bidi="ar"/>
              </w:rPr>
              <w:t>8</w:t>
            </w:r>
          </w:p>
        </w:tc>
        <w:tc>
          <w:tcPr>
            <w:tcW w:w="73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中标、成交通知书发出后无正当理由不与中标、成交供应商签订采购合同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129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bdr w:val="none" w:color="auto" w:sz="0" w:space="0"/>
                <w:lang w:val="en-US" w:eastAsia="zh-CN" w:bidi="ar"/>
              </w:rPr>
              <w:t>9</w:t>
            </w:r>
          </w:p>
        </w:tc>
        <w:tc>
          <w:tcPr>
            <w:tcW w:w="73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未按照采购文件确定的事项签订采购合同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9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bdr w:val="none" w:color="auto" w:sz="0" w:space="0"/>
                <w:lang w:val="en-US" w:eastAsia="zh-CN" w:bidi="ar"/>
              </w:rPr>
              <w:t>10</w:t>
            </w:r>
          </w:p>
        </w:tc>
        <w:tc>
          <w:tcPr>
            <w:tcW w:w="73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未按照规定组织对供应商履约情况进行验收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9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bdr w:val="none" w:color="auto" w:sz="0" w:space="0"/>
                <w:lang w:val="en-US" w:eastAsia="zh-CN" w:bidi="ar"/>
              </w:rPr>
              <w:t>11</w:t>
            </w:r>
          </w:p>
        </w:tc>
        <w:tc>
          <w:tcPr>
            <w:tcW w:w="73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法律法规规定的应处以行政处罚的其他情形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OGU5MzZkMDJjYWU5YWFlMjAyYjUwYjRlOGU2MWIifQ=="/>
  </w:docVars>
  <w:rsids>
    <w:rsidRoot w:val="72C83A26"/>
    <w:rsid w:val="72C83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uiPriority w:val="0"/>
    <w:rPr>
      <w:rFonts w:hint="eastAsia" w:ascii="黑体" w:hAnsi="宋体" w:eastAsia="黑体" w:cs="黑体"/>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2023-08-15T01:15:00Z</dcterms:created>
  <dc:creator>甘茹</dc:creator>
  <cp:lastModifiedBy>甘茹</cp:lastModifiedBy>
  <dcterms:modified xsi:type="dcterms:W3CDTF">2023-08-15T01:15:27Z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ADDA72EFEE114CEE873EF29EC0807A0E_11</vt:lpwstr>
  </property>
</Properties>
</file>